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jc w:val="center"/>
      </w:pPr>
      <w:r>
        <w:rPr>
          <w:rFonts w:ascii="Calibri" w:cs="Calibri" w:eastAsia="Calibri" w:hAnsi="Calibri"/>
          <w:b/>
          <w:bCs/>
          <w:color w:val="00A99D"/>
          <w:sz w:val="72"/>
          <w:szCs w:val="72"/>
        </w:rPr>
        <w:t xml:space="preserve">IT Nexus</w:t>
      </w:r>
    </w:p>
    <w:p>
      <w:pPr>
        <w:spacing w:after="160" w:before="160"/>
        <w:jc w:val="center"/>
      </w:pPr>
      <w:r>
        <w:rPr>
          <w:rFonts w:ascii="Calibri" w:cs="Calibri" w:eastAsia="Calibri" w:hAnsi="Calibri"/>
          <w:color w:val="1A2540"/>
          <w:sz w:val="36"/>
          <w:szCs w:val="36"/>
        </w:rPr>
        <w:t xml:space="preserve">Ticketsystem – Systemdokumentation</w:t>
      </w:r>
    </w:p>
    <w:p>
      <w:pPr>
        <w:spacing w:after="240"/>
        <w:jc w:val="center"/>
      </w:pPr>
      <w:r>
        <w:rPr>
          <w:rFonts w:ascii="Calibri" w:cs="Calibri" w:eastAsia="Calibri" w:hAnsi="Calibri"/>
          <w:color w:val="00A99D"/>
          <w:sz w:val="22"/>
          <w:szCs w:val="22"/>
        </w:rPr>
        <w:t xml:space="preserve">────────────────────────────────────────</w:t>
      </w:r>
    </w:p>
    <w:p>
      <w:pPr>
        <w:jc w:val="center"/>
      </w:pPr>
      <w:r>
        <w:rPr>
          <w:rFonts w:ascii="Calibri" w:cs="Calibri" w:eastAsia="Calibri" w:hAnsi="Calibri"/>
          <w:b/>
          <w:bCs/>
          <w:color w:val="1A2540"/>
          <w:sz w:val="26"/>
          <w:szCs w:val="26"/>
        </w:rPr>
        <w:t xml:space="preserve">Cereda Systems GmbH</w:t>
      </w:r>
    </w:p>
    <w:p>
      <w:pPr>
        <w:spacing w:after="80" w:before="80"/>
        <w:jc w:val="center"/>
      </w:pPr>
      <w:r>
        <w:rPr>
          <w:rFonts w:ascii="Calibri" w:cs="Calibri" w:eastAsia="Calibri" w:hAnsi="Calibri"/>
          <w:color w:val="64748B"/>
          <w:sz w:val="22"/>
          <w:szCs w:val="22"/>
        </w:rPr>
        <w:t xml:space="preserve">Entwickelt von Simon Grüßing</w:t>
      </w:r>
    </w:p>
    <w:p>
      <w:pPr>
        <w:spacing w:before="80"/>
        <w:jc w:val="center"/>
      </w:pPr>
      <w:r>
        <w:rPr>
          <w:rFonts w:ascii="Calibri" w:cs="Calibri" w:eastAsia="Calibri" w:hAnsi="Calibri"/>
          <w:color w:val="64748B"/>
          <w:sz w:val="22"/>
          <w:szCs w:val="22"/>
        </w:rPr>
        <w:t xml:space="preserve">Version 1.0  |  Stand: März 2026</w:t>
      </w:r>
    </w:p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spacing w:after="40"/>
      </w:pPr>
    </w:p>
    <w:p>
      <w:pPr>
        <w:jc w:val="center"/>
      </w:pPr>
      <w:r>
        <w:rPr>
          <w:rFonts w:ascii="Calibri" w:cs="Calibri" w:eastAsia="Calibri" w:hAnsi="Calibri"/>
          <w:b/>
          <w:bCs/>
          <w:color w:val="00A99D"/>
          <w:sz w:val="22"/>
          <w:szCs w:val="22"/>
        </w:rPr>
        <w:t xml:space="preserve">https://it-nexus.cereda-systems.de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  Systemübersicht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IT Nexus ist das interne IT-Ticketsystem und Verwaltungsportal der Cereda Systems GmbH. Es ermöglicht Mitarbeitern, IT-Probleme zu melden, und dem IT-Support-Team, diese effizient zu bearbeiten.</w:t>
      </w:r>
    </w:p>
    <w:p>
      <w:pPr>
        <w:spacing w:after="4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3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Modul</w:t>
            </w:r>
          </w:p>
        </w:tc>
        <w:tc>
          <w:tcPr>
            <w:tcW w:type="dxa" w:w="6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Ticketsystem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Erstellen, Bearbeiten und Verwalten von IT-Supportanfragen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User-Portal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Vereinfachte Oberfläche für Endnutzer zur Anfragenstellung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KI-Integration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Claude-basierte Analysen, Lösungsvorschläge und Chat-Hilfe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E-Mail-Integration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Eingehende Mails → Tickets; ausgehende Benachrichtigungen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Asset-Verwaltung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Hardware und Software-Inventar mit Wartungskalender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FIDO-Keys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Verwaltung von Sicherheitsschlüsseln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Lifecycle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On- und Offboarding-Prozesse mit Checklisten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Wissensdatenbank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Dokumentierte Lösungen für häufige Probleme</w:t>
            </w:r>
          </w:p>
        </w:tc>
      </w:tr>
    </w:tbl>
    <w:p>
      <w:pPr>
        <w:spacing w:after="40"/>
      </w:pP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Produktiv-URL: https://it-nexus.cereda-systems.de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2  Zugang &amp; Benutzerrollen</w:t>
      </w:r>
    </w:p>
    <w:p>
      <w:pPr>
        <w:pStyle w:val="Heading2"/>
        <w:spacing w:after="120" w:before="360"/>
      </w:pPr>
      <w:r>
        <w:t xml:space="preserve">2.1  Login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 https://it-nexus.cereda-systems.de/login aufrufen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 Benutzername und Passwort eingeben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 Beim ersten Login: Passwort-Änderung erforderlich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2.2  Benutzerrollen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Das System unterscheidet 5 Rollen mit unterschiedlichen Berechtigungen:</w:t>
      </w:r>
    </w:p>
    <w:p>
      <w:pPr>
        <w:spacing w:after="4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2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Rolle</w:t>
            </w:r>
          </w:p>
        </w:tc>
        <w:tc>
          <w:tcPr>
            <w:tcW w:type="dxa" w:w="2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Bezeichnung</w:t>
            </w:r>
          </w:p>
        </w:tc>
        <w:tc>
          <w:tcPr>
            <w:tcW w:type="dxa" w:w="5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Zugang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super_admin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Super Administrator</w:t>
            </w:r>
          </w:p>
        </w:tc>
        <w:tc>
          <w:tcPr>
            <w:tcW w:type="dxa" w:w="5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Vollzugriff inkl. Systemeinstellungen und Benutzerverwaltung</w:t>
            </w:r>
          </w:p>
        </w:tc>
      </w:tr>
      <w:tr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admin</w:t>
            </w:r>
          </w:p>
        </w:tc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Administrator</w:t>
            </w:r>
          </w:p>
        </w:tc>
        <w:tc>
          <w:tcPr>
            <w:tcW w:type="dxa" w:w="5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Vollzugriff, außer einige Super-Admin-Funktionen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support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IT-Support</w:t>
            </w:r>
          </w:p>
        </w:tc>
        <w:tc>
          <w:tcPr>
            <w:tcW w:type="dxa" w:w="5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Tickets bearbeiten, kommentieren und zuweisen</w:t>
            </w:r>
          </w:p>
        </w:tc>
      </w:tr>
      <w:tr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bearbeiter</w:t>
            </w:r>
          </w:p>
        </w:tc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Bearbeiter</w:t>
            </w:r>
          </w:p>
        </w:tc>
        <w:tc>
          <w:tcPr>
            <w:tcW w:type="dxa" w:w="5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Assets und FIDO-Keys verwalten, Tickets einsehen</w:t>
            </w:r>
          </w:p>
        </w:tc>
      </w:tr>
      <w:tr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benutzer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Endnutzer</w:t>
            </w:r>
          </w:p>
        </w:tc>
        <w:tc>
          <w:tcPr>
            <w:tcW w:type="dxa" w:w="5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Nur User-Portal – eigene Anfragen stellen und einsehen</w:t>
            </w:r>
          </w:p>
        </w:tc>
      </w:tr>
    </w:tbl>
    <w:p>
      <w:pPr>
        <w:spacing w:after="40"/>
      </w:pP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Endnutzer sehen nach dem Login automatisch das User-Portal (/portal) statt das Dashboard.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2.3  Passwort-Anforderungen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Mindestens 8 Zeichen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Mindestens 1 Großbuchstabe und 1 Kleinbuchstabe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Mindestens 1 Zahl und 1 Sonderzeichen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3  Ticketsystem</w:t>
      </w:r>
    </w:p>
    <w:p>
      <w:pPr>
        <w:pStyle w:val="Heading2"/>
        <w:spacing w:after="120" w:before="360"/>
      </w:pPr>
      <w:r>
        <w:t xml:space="preserve">3.1  Ticket-Status und Workflow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Status-Ablauf: </w:t>
      </w:r>
      <w:r>
        <w:rPr>
          <w:rFonts w:ascii="Calibri" w:cs="Calibri" w:eastAsia="Calibri" w:hAnsi="Calibri"/>
          <w:sz w:val="22"/>
          <w:szCs w:val="22"/>
        </w:rPr>
        <w:t xml:space="preserve">Offen → In Bearbeitung → Warten auf Mitarbeiter ⟺ Warten auf Support → Geschlossen</w:t>
      </w:r>
    </w:p>
    <w:p>
      <w:pPr>
        <w:spacing w:after="4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28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Status</w:t>
            </w:r>
          </w:p>
        </w:tc>
        <w:tc>
          <w:tcPr>
            <w:tcW w:type="dxa" w:w="4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  <w:tc>
          <w:tcPr>
            <w:tcW w:type="dxa" w:w="2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Farbe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Offen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Neu eingegangen, noch nicht bearbeitet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Grau</w:t>
            </w:r>
          </w:p>
        </w:tc>
      </w:tr>
      <w:tr>
        <w:tc>
          <w:tcPr>
            <w:tcW w:type="dxa" w:w="2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In Bearbeitung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Support hat das Ticket übernommen</w:t>
            </w:r>
          </w:p>
        </w:tc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Blau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Warten auf Mitarbeiter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Support hat geantwortet, wartet auf Nutzer-Antwort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Orange</w:t>
            </w:r>
          </w:p>
        </w:tc>
      </w:tr>
      <w:tr>
        <w:tc>
          <w:tcPr>
            <w:tcW w:type="dxa" w:w="2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Warten auf Support</w:t>
            </w:r>
          </w:p>
        </w:tc>
        <w:tc>
          <w:tcPr>
            <w:tcW w:type="dxa" w:w="4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Nutzer hat geantwortet, Support ist dran</w:t>
            </w:r>
          </w:p>
        </w:tc>
        <w:tc>
          <w:tcPr>
            <w:tcW w:type="dxa" w:w="2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Gelb</w:t>
            </w:r>
          </w:p>
        </w:tc>
      </w:tr>
      <w:tr>
        <w:tc>
          <w:tcPr>
            <w:tcW w:type="dxa" w:w="2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Geschlossen</w:t>
            </w:r>
          </w:p>
        </w:tc>
        <w:tc>
          <w:tcPr>
            <w:tcW w:type="dxa" w:w="4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Problem gelöst und abgeschlossen</w:t>
            </w:r>
          </w:p>
        </w:tc>
        <w:tc>
          <w:tcPr>
            <w:tcW w:type="dxa" w:w="2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Grün</w:t>
            </w:r>
          </w:p>
        </w:tc>
      </w:tr>
    </w:tbl>
    <w:p>
      <w:pPr>
        <w:spacing w:after="40"/>
      </w:pPr>
    </w:p>
    <w:p>
      <w:pPr>
        <w:pStyle w:val="Heading3"/>
        <w:spacing w:after="80" w:before="240"/>
      </w:pPr>
      <w:r>
        <w:t xml:space="preserve">Automatische Status-Änderungen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Support schreibt öffentlichen Kommentar → Status wird automatisch „Warten auf Mitarbeiter"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Nutzer / Bearbeiter schreibt → Status wird automatisch „Warten auf Support"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Nutzer schreibt auf ein geschlossenes Ticket → Ticket wird automatisch wieder geöffnet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3.2  Prioritäten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18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Symbol</w:t>
            </w:r>
          </w:p>
        </w:tc>
        <w:tc>
          <w:tcPr>
            <w:tcW w:type="dxa" w:w="18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Priorität</w:t>
            </w:r>
          </w:p>
        </w:tc>
        <w:tc>
          <w:tcPr>
            <w:tcW w:type="dxa" w:w="54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Einsatz</w:t>
            </w:r>
          </w:p>
        </w:tc>
      </w:tr>
      <w:tr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🟢 Niedrig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Niedrig</w:t>
            </w:r>
          </w:p>
        </w:tc>
        <w:tc>
          <w:tcPr>
            <w:tcW w:type="dxa" w:w="5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Keine Dringlichkeit, kein Produktionsausfall</w:t>
            </w:r>
          </w:p>
        </w:tc>
      </w:tr>
      <w:tr>
        <w:tc>
          <w:tcPr>
            <w:tcW w:type="dxa" w:w="1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🔵 Mittel</w:t>
            </w:r>
          </w:p>
        </w:tc>
        <w:tc>
          <w:tcPr>
            <w:tcW w:type="dxa" w:w="1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Mittel</w:t>
            </w:r>
          </w:p>
        </w:tc>
        <w:tc>
          <w:tcPr>
            <w:tcW w:type="dxa" w:w="54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Standard-Anfragen (Standardwert)</w:t>
            </w:r>
          </w:p>
        </w:tc>
      </w:tr>
      <w:tr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🟠 Hoch</w:t>
            </w:r>
          </w:p>
        </w:tc>
        <w:tc>
          <w:tcPr>
            <w:tcW w:type="dxa" w:w="18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Hoch</w:t>
            </w:r>
          </w:p>
        </w:tc>
        <w:tc>
          <w:tcPr>
            <w:tcW w:type="dxa" w:w="54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Wichtige Systeme betroffen</w:t>
            </w:r>
          </w:p>
        </w:tc>
      </w:tr>
      <w:tr>
        <w:tc>
          <w:tcPr>
            <w:tcW w:type="dxa" w:w="1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🔴 Kritisch</w:t>
            </w:r>
          </w:p>
        </w:tc>
        <w:tc>
          <w:tcPr>
            <w:tcW w:type="dxa" w:w="18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Kritisch</w:t>
            </w:r>
          </w:p>
        </w:tc>
        <w:tc>
          <w:tcPr>
            <w:tcW w:type="dxa" w:w="54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Produktionsausfall – sofortiger Handlungsbedarf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3.3  SLA-Überwachung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Über 24 Stunden ohne Reaktion → orangefarbene SLA-Warnung auf der Ticket-Karte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Über 48 Stunden → rote SLA-Warnung</w:t>
      </w: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SLA-Warnungen erscheinen direkt auf der Ticket-Karte im Kanban-Board und in der Tabellen-Ansicht.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4  Ticket erstellen</w:t>
      </w:r>
    </w:p>
    <w:p>
      <w:pPr>
        <w:pStyle w:val="Heading2"/>
        <w:spacing w:after="120" w:before="360"/>
      </w:pPr>
      <w:r>
        <w:t xml:space="preserve">4.1  Über die Tickets-Seite (Staff)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 „Tickets" in der Navigationsleiste anklicken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 „+ Neues Ticket" klicken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 Formular ausfüllen:</w:t>
      </w:r>
    </w:p>
    <w:p>
      <w:pPr>
        <w:spacing w:after="4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W w:type="dxa" w:w="2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Feld</w:t>
            </w:r>
          </w:p>
        </w:tc>
        <w:tc>
          <w:tcPr>
            <w:tcW w:type="dxa" w:w="1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Pflicht</w:t>
            </w:r>
          </w:p>
        </w:tc>
        <w:tc>
          <w:tcPr>
            <w:tcW w:type="dxa" w:w="53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Vorlage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Nein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Vorausgefüllte Vorlage wählen (z.B. Passwort-Reset)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Titel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  <w:tc>
          <w:tcPr>
            <w:tcW w:type="dxa" w:w="53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Kurze Beschreibung des Problems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Beschreibung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Nein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Detaillierte Schilderung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Kategorie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  <w:tc>
          <w:tcPr>
            <w:tcW w:type="dxa" w:w="53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Themenbereich (in Einstellungen konfigurierbar)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Priorität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Ja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Dringlichkeit (Standardwert: Mittel)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Betroffenes Asset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Nein</w:t>
            </w:r>
          </w:p>
        </w:tc>
        <w:tc>
          <w:tcPr>
            <w:tcW w:type="dxa" w:w="53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Verknüpfung mit einem Gerät/Asset aus dem Inventar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Anfragender Name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Nein</w:t>
            </w:r>
          </w:p>
        </w:tc>
        <w:tc>
          <w:tcPr>
            <w:tcW w:type="dxa" w:w="53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Wird automatisch aus dem Login befüllt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Anfragender E-Mail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Nein</w:t>
            </w:r>
          </w:p>
        </w:tc>
        <w:tc>
          <w:tcPr>
            <w:tcW w:type="dxa" w:w="53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Für externe Benachrichtigungen per E-Mail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4.2  Ticket-Vorlagen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Standard-Vorlagen erleichtern das Erstellen häufiger Anfragen: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Passwort-Reset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VPN-Probleme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Drucker defekt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Neues Gerät einrichten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Software-Installation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SelectLine Fehler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E-Mail Problem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Netzwerk-Ausfall</w:t>
      </w:r>
    </w:p>
    <w:p>
      <w:pPr>
        <w:spacing w:after="40"/>
      </w:pP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Vorlagen können unter ⚙️ → System → Einstellungen → Vorlagen angepasst werden.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4.3  Ticket-Nummern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Jedes Ticket erhält automatisch eine eindeutige Nummer im Format TK-XXXX (z.B. TK-0042).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5  Ticket-Ansichten</w:t>
      </w:r>
    </w:p>
    <w:p>
      <w:pPr>
        <w:pStyle w:val="Heading2"/>
        <w:spacing w:after="120" w:before="360"/>
      </w:pPr>
      <w:r>
        <w:t xml:space="preserve">5.1  Tabellen-Ansicht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Standardansicht mit allen Tickets als sortierbare Liste.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Spalten: Ticket-Nr., Titel, Status, Priorität, Kategorie, Zugewiesen an, Erstellt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Klick auf eine Zeile öffnet die Ticket-Detail-Ansicht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Checkboxen für Bulk-Aktionen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5.2  Kanban-Board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Visuelles Board mit 4 Spalten (eine je Status, ohne „Geschlossen"):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225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Spalte 1</w:t>
            </w:r>
          </w:p>
        </w:tc>
        <w:tc>
          <w:tcPr>
            <w:tcW w:type="dxa" w:w="225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Spalte 2</w:t>
            </w:r>
          </w:p>
        </w:tc>
        <w:tc>
          <w:tcPr>
            <w:tcW w:type="dxa" w:w="225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Spalte 3</w:t>
            </w:r>
          </w:p>
        </w:tc>
        <w:tc>
          <w:tcPr>
            <w:tcW w:type="dxa" w:w="225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Spalte 4</w:t>
            </w:r>
          </w:p>
        </w:tc>
      </w:tr>
      <w:tr>
        <w:tc>
          <w:tcPr>
            <w:tcW w:type="dxa" w:w="225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Offen</w:t>
            </w:r>
          </w:p>
        </w:tc>
        <w:tc>
          <w:tcPr>
            <w:tcW w:type="dxa" w:w="225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In Bearbeitung</w:t>
            </w:r>
          </w:p>
        </w:tc>
        <w:tc>
          <w:tcPr>
            <w:tcW w:type="dxa" w:w="225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Warten auf Mitarbeiter</w:t>
            </w:r>
          </w:p>
        </w:tc>
        <w:tc>
          <w:tcPr>
            <w:tcW w:type="dxa" w:w="225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Warten auf Support</w:t>
            </w:r>
          </w:p>
        </w:tc>
      </w:tr>
    </w:tbl>
    <w:p>
      <w:pPr>
        <w:spacing w:after="40"/>
      </w:pP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Tickets per Drag &amp; Drop zwischen Spalten verschieben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Schnell-Status-Buttons direkt auf der Karte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Ticket schließen über „✓ Schließen" mit optionalem Abschluss-Kommentar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5.3  Metriken-Ansicht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Kacheln: Gesamt / Offen / In Bearbeitung / Kritisch offen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Klick auf eine Kachel filtert die Ticket-Liste entsprechend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5.4  Suche &amp; Filter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3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Filter</w:t>
            </w:r>
          </w:p>
        </w:tc>
        <w:tc>
          <w:tcPr>
            <w:tcW w:type="dxa" w:w="6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Freitextsuche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Sucht in Titel, Beschreibung, Ticket-Nr. und Anfragender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Status-Filter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Schnellfilter per Klick auf Status-Badge in der Filterleiste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Priorität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Dropdown mit allen Prioritätsstufen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Kategorie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Dropdown mit allen konfigurierten Kategorien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5.5  Bulk-Aktionen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Mehrere Tickets gleichzeitig bearbeiten: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1.  Checkboxen aktivieren (eine oder mehrere Zeilen)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2.  Aktion aus Dropdown wählen: Status setzen, Priorität setzen, Zuweisen, Schließen, Löschen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3.  „Ausführen" klicken – Aktion wird auf alle markierten Tickets angewandt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6  Ticket-Detail &amp; Bearbeitung</w:t>
      </w:r>
    </w:p>
    <w:p>
      <w:pPr>
        <w:pStyle w:val="Heading2"/>
        <w:spacing w:after="120" w:before="360"/>
      </w:pPr>
      <w:r>
        <w:t xml:space="preserve">6.1  Übersicht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Die Detail-Seite eines Tickets zeigt alle relevanten Informationen und Bearbeitungsoptionen.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6.2  Kopfbereich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Ticket-Nummer, Titel, Status-Badge, Prioritäts-Icon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Erstellt von / Erstellt am / Zugewiesen an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Anfragender (Name + E-Mail)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Betroffenes Asset (falls verknüpft)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6.3  Bearbeitungsoptionen (Staff)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2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Aktion</w:t>
            </w:r>
          </w:p>
        </w:tc>
        <w:tc>
          <w:tcPr>
            <w:tcW w:type="dxa" w:w="6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Status ändern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Dropdown direkt im Header – wechselt sofort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Priorität ändern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Dropdown direkt im Header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Zuweisen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Mitarbeiter aus Dropdown wählen → automatische Benachrichtigung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Kategorie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Änderbar im Bearbeitungsmodus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schließen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Button oben rechts, optionaler Abschluss-Kommentar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PDF-Export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inkl. Kommentarverlauf als PDF exportieren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6.4  KI-Analyse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Jedes neue Ticket wird automatisch von Claude (KI) im Hintergrund analysiert. Im Detail erscheinen: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Erkannte Kategorie (automatisch zugeordnet)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Empfohlene Priorität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Erster Lösungsvorschlag basierend auf dem Ticket-Inhalt und der Wissensdatenbank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6.5  Ticket-Verknüpfungen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Tickets können miteinander verknüpft werden, z.B. „Verwandt mit TK-0023". Dies hilft bei der Erkennung zusammenhängender Probleme.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7  Kommentare &amp; Kommunikation</w:t>
      </w:r>
    </w:p>
    <w:p>
      <w:pPr>
        <w:pStyle w:val="Heading2"/>
        <w:spacing w:after="120" w:before="360"/>
      </w:pPr>
      <w:r>
        <w:t xml:space="preserve">7.1  Öffentliche Kommentare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Sichtbar für alle Beteiligten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Werden automatisch per E-Mail an den Anfragenden gesendet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Lösen automatische Status-Änderungen aus (siehe Kapitel 3.1)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7.2  Interne Notizen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Nur für Staff-Rollen sichtbar (erkennbar am grauen Hintergrund)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Kein E-Mail-Versand – nur für interne Abstimmung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7.3  Markdown-Unterstützung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Kommentare unterstützen einfaches Markdown: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**fett** → fett, *kursiv* → kursiv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`code` → Inline-Code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Zeilenumbrüche durch leere Zeile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7.4  Live-Updates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Die Kommentar-Sektion aktualisiert sich in Echtzeit ohne Browser-Reload (Server-Sent Events / SSE). Neue Kommentare erscheinen sofort bei allen geöffneten Browser-Tabs.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7.5  KI-Antwort vorschlagen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Der Button „KI-Antwort vorschlagen" generiert eine vorformulierte Antwort an den Nutzer, basierend auf: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Dem Ticket-Inhalt und bisherigen Kommentaren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Einträgen in der Wissensdatenbank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Der Text kann vor dem Absenden bearbeitet werden.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8  KI-Integration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IT Nexus integriert Claude (claude-sonnet-4-6) von Anthropic für intelligente Ticket-Unterstützung.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8.1  Automatische Ticket-Analyse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Bei jedem neuen Ticket analysiert die KI automatisch im Hintergrund: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Passendes Themengebiet / Kategorie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Empfohlene Priorität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Ersten Lösungsvorschlag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Das Ergebnis erscheint als „KI-Vorschlag" im Ticket-Detail, sobald die Analyse abgeschlossen ist.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8.2  KI-Assistent Chat (/ai)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Interaktive Chat-Seite für Staff-Rollen (super_admin, admin, support, bearbeiter):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Freie Fragen zum IT-Support stellen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KI hat Zugriff auf die Wissensdatenbank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Konversationsverlauf bleibt im Browser-Tab erhalten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8.3  Wissensdatenbank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Unter Wissensdatenbank können Admin und Support: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Dokumente, FAQ-Einträge und Lösungen hinterlegen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Die KI nutzt diese als Kontext bei Analysen und Chat-Antworten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8.4  Floating Chat-Widget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Kleines Chat-Icon unten rechts auf jeder Seite (nur für Staff sichtbar):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Schneller KI-Zugriff ohne Seitenwechsel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Nicht sichtbar auf öffentlichen Seiten (/health, /login, /defect)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9  User-Portal (Endnutzer)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Endnutzer gelangen nach dem Login direkt zum Portal unter /portal. Das Portal bietet eine vereinfachte Oberfläche ohne die komplexen Staff-Ansichten.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9.1  Übersicht-Kacheln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2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Kachel</w:t>
            </w:r>
          </w:p>
        </w:tc>
        <w:tc>
          <w:tcPr>
            <w:tcW w:type="dxa" w:w="6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Inhalt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Anzahl aller eigenen Tickets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Aktiv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Offene und in Bearbeitung befindliche Tickets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Geräte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Zugewiesene Unternehmensgeräte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FIDO-Keys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Eigene Sicherheitsschlüssel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9.2  Schnellzugriff-Buttons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Neue Anfrage stellen – Öffnet den Ticket-Erstellungsassistenten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Passwort ändern – Führt zur Passwort-Änderungsseite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KI-Hilfe – Öffnet den KI-Chat-Tab direkt im Portal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9.3  Tab-Navigation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2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Tab</w:t>
            </w:r>
          </w:p>
        </w:tc>
        <w:tc>
          <w:tcPr>
            <w:tcW w:type="dxa" w:w="6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Inhalt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Alle eigenen Tickets mit Status, Datum und Filter Aktiv/Alle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Geräte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Zugewiesene Assets und Hardware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FIDO-Keys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Eigene Sicherheitsschlüssel einsehen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KI-Hilfe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Direkter KI-Chat integriert im Portal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9.4  Ticket-Assistent (Wizard)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Der Assistent führt Nutzer schrittweise durch häufige Probleme: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Schritt 1 – Thema wählen: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Passwort / Zugang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E-Mail / Outlook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VPN / Fernzugriff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Drucker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Software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Hardware / Gerät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Netzwerk</w:t>
      </w:r>
    </w:p>
    <w:p>
      <w:pPr>
        <w:pStyle w:val="ListParagraph"/>
        <w:numPr>
          <w:ilvl w:val="1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Sonstiges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Schritt 2 – Geführte Fragen: Konkrete Fragen zum gewählten Thema (z.B. „Welche Fehlermeldung erscheint?")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Schritt 3 – Ticket wird automatisch ausgefüllt und kann vor dem Absenden noch bearbeitet werden.</w:t>
      </w: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Bei Auswahl „Defektes Gerät" wird direkt ein Foto-Upload-Formular angeboten.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10  E-Mail-Integration</w:t>
      </w:r>
    </w:p>
    <w:p>
      <w:pPr>
        <w:pStyle w:val="Heading2"/>
        <w:spacing w:after="120" w:before="360"/>
      </w:pPr>
      <w:r>
        <w:t xml:space="preserve">10.1  Eingehende E-Mails → Tickets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Das System überwacht ein E-Mail-Postfach alle 30 Sekunden und erstellt aus eingehenden Mails automatisch Tickets: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Betreff → Ticket-Titel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Absender → Anfragender (Name + E-Mail)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Nachrichtentext → Ticket-Beschreibung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Anhänge → werden gespeichert und im Ticket verknüpft</w:t>
      </w:r>
    </w:p>
    <w:p>
      <w:pPr>
        <w:spacing w:after="40"/>
      </w:pP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Antwortet ein Nutzer per E-Mail auf eine Ticket-Benachrichtigung, wird die Antwort automatisch als Kommentar hinzugefügt.</w:t>
      </w: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Bounce-Schutz: Automatische Antworten und Bounce-Mails werden erkannt und ignoriert.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10.2  Ausgehende Benachrichtigungen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4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Ereignis</w:t>
            </w:r>
          </w:p>
        </w:tc>
        <w:tc>
          <w:tcPr>
            <w:tcW w:type="dxa" w:w="4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Empfänger</w:t>
            </w:r>
          </w:p>
        </w:tc>
      </w:tr>
      <w:tr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erstellt</w:t>
            </w:r>
          </w:p>
        </w:tc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Anfragender (Bestätigung mit TK-Nummer)</w:t>
            </w:r>
          </w:p>
        </w:tc>
      </w:tr>
      <w:tr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zugewiesen</w:t>
            </w:r>
          </w:p>
        </w:tc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Zugewiesener Mitarbeiter</w:t>
            </w:r>
          </w:p>
        </w:tc>
      </w:tr>
      <w:tr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Öffentlicher Kommentar von Support</w:t>
            </w:r>
          </w:p>
        </w:tc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Anfragender</w:t>
            </w:r>
          </w:p>
        </w:tc>
      </w:tr>
      <w:tr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Öffentlicher Kommentar von Nutzer</w:t>
            </w:r>
          </w:p>
        </w:tc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Zugewiesener Mitarbeiter</w:t>
            </w:r>
          </w:p>
        </w:tc>
      </w:tr>
      <w:tr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geschlossen</w:t>
            </w:r>
          </w:p>
        </w:tc>
        <w:tc>
          <w:tcPr>
            <w:tcW w:type="dxa" w:w="4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Anfragender</w:t>
            </w:r>
          </w:p>
        </w:tc>
      </w:tr>
      <w:tr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 eskaliert (SLA überschritten)</w:t>
            </w:r>
          </w:p>
        </w:tc>
        <w:tc>
          <w:tcPr>
            <w:tcW w:type="dxa" w:w="4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Admin-Team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10.3  Wöchentlicher Bericht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Jeden Montag um 08:00 Uhr wird automatisch ein Wochen-Zusammenfassungsbericht an das Admin-Team versendet.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11  Benachrichtigungen</w:t>
      </w:r>
    </w:p>
    <w:p>
      <w:pPr>
        <w:pStyle w:val="Heading2"/>
        <w:spacing w:after="120" w:before="360"/>
      </w:pPr>
      <w:r>
        <w:t xml:space="preserve">11.1  Browser-Benachrichtigungen (Staff)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Das System überprüft alle 15 Sekunden auf neue Ereignisse: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Glocken-Icon in der Navigationsleiste mit rotem Badge für neue Ereignisse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Klick öffnet Benachrichtigungs-Dropdown mit Details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Browser-Push-Benachrichtigungen (falls Berechtigung erteilt)</w:t>
      </w:r>
    </w:p>
    <w:p>
      <w:pPr>
        <w:spacing w:after="40"/>
      </w:pP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Benachrichtigungen erscheinen bei: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Neuen Tickets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Status-Änderungen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Neuen Kommentaren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12  Admin-Einstellungen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Erreichbar über: </w:t>
      </w:r>
      <w:r>
        <w:rPr>
          <w:rFonts w:ascii="Calibri" w:cs="Calibri" w:eastAsia="Calibri" w:hAnsi="Calibri"/>
          <w:sz w:val="22"/>
          <w:szCs w:val="22"/>
        </w:rPr>
        <w:t xml:space="preserve">⚙️ (Zahnrad in der Navbar) → System → Einstellungen</w:t>
      </w:r>
    </w:p>
    <w:p>
      <w:pPr>
        <w:spacing w:after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Zugang: </w:t>
      </w:r>
      <w:r>
        <w:rPr>
          <w:rFonts w:ascii="Calibri" w:cs="Calibri" w:eastAsia="Calibri" w:hAnsi="Calibri"/>
          <w:sz w:val="22"/>
          <w:szCs w:val="22"/>
        </w:rPr>
        <w:t xml:space="preserve">Nur super_admin und admin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12.1  Tab: Kategorien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Ticket-Kategorien frei konfigurieren: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3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Aktion</w:t>
            </w:r>
          </w:p>
        </w:tc>
        <w:tc>
          <w:tcPr>
            <w:tcW w:type="dxa" w:w="6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+ Kategorie hinzufügen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Name und Emoji-Icon festlegen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Bearbeiten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Name oder Icon einer bestehenden Kategorie ändern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Löschen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Kategorie entfernen (bestehende Tickets behalten Kategorie-Text)</w:t>
            </w:r>
          </w:p>
        </w:tc>
      </w:tr>
    </w:tbl>
    <w:p>
      <w:pPr>
        <w:spacing w:after="40"/>
      </w:pP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Standard-Kategorien: Allgemein, Software, Hardware, Netzwerk, SelectLine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12.2  Tab: Vorlagen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Ticket-Vorlagen für häufige Anfragen verwalten: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3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Feld</w:t>
            </w:r>
          </w:p>
        </w:tc>
        <w:tc>
          <w:tcPr>
            <w:tcW w:type="dxa" w:w="60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Beschreibung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Anzeige-Name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Text im Dropdown „Vorlage wählen" im Ticket-Formular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Ticket-Titel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Wird als Titel vorausgefüllt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Beschreibungs-Vorlage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Vorlagentext mit Lücken für den Nutzer zum Ausfüllen</w:t>
            </w:r>
          </w:p>
        </w:tc>
      </w:tr>
      <w:tr>
        <w:tc>
          <w:tcPr>
            <w:tcW w:type="dxa" w:w="3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Kategorie</w:t>
            </w:r>
          </w:p>
        </w:tc>
        <w:tc>
          <w:tcPr>
            <w:tcW w:type="dxa" w:w="60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Automatisch zugewiesene Kategorie (aus Kategorien-Liste)</w:t>
            </w:r>
          </w:p>
        </w:tc>
      </w:tr>
      <w:tr>
        <w:tc>
          <w:tcPr>
            <w:tcW w:type="dxa" w:w="3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Priorität</w:t>
            </w:r>
          </w:p>
        </w:tc>
        <w:tc>
          <w:tcPr>
            <w:tcW w:type="dxa" w:w="60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Standard-Priorität für diesen Anfrage-Typ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13  Weitere Module</w:t>
      </w:r>
    </w:p>
    <w:p>
      <w:pPr>
        <w:pStyle w:val="Heading2"/>
        <w:spacing w:after="120" w:before="360"/>
      </w:pPr>
      <w:r>
        <w:t xml:space="preserve">13.1  System-Übersicht (/system)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Hub für Admin-Funktionen – erreichbar über das Zahnrad-Icon in der Navigationsleiste: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Server Health – Echtzeit-Status aller Services (API, Datenbank, Antwortzeit)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Wartungskalender – Überfällige und anstehende Asset-Prüfungen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Einstellungen – Kategorien &amp; Vorlagen (siehe Kapitel 12)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API Dokumentation – Alle API-Endpunkte mit Beschreibung und Beispielen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13.2  Asset-Verwaltung (/assets)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Hardware- und Software-Inventar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Zuweisung an Mitarbeiter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Wartungsintervalle und -Protokolle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CSV-Export des gesamten Inventars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13.3  FIDO-Keys (/fido-keys)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Sicherheitsschlüssel verwalten (Yubikey, etc.)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Zuweisung an Benutzer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Status: aktiv / inaktiv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13.4  Lifecycle (/lifecycle)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Onboarding und Offboarding von Mitarbeitern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Standardisierte Checklisten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Protokoll-Erstellung und Archivierung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PDF-Export der abgeschlossenen Protokolle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13.5  Wissensdatenbank (/knowledge-base)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Dokumentierte Lösungen für häufige Probleme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Geschlossene Tickets können als Wissensbasis-Eintrag gespeichert werden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KI nutzt die Einträge für Analysen und Chat-Antworten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13.6  Health-Seite (/health)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Öffentlich zugängliche Status-Seite – kein Login erforderlich: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API-Status und Erreichbarkeit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Datenbank-Status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Authentifizierungs-Status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Aktuelle Antwortzeit</w:t>
      </w:r>
    </w:p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14  Rollen-Berechtigungsmatrix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3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Funktion</w:t>
            </w:r>
          </w:p>
        </w:tc>
        <w:tc>
          <w:tcPr>
            <w:tcW w:type="dxa" w:w="1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benutzer</w:t>
            </w:r>
          </w:p>
        </w:tc>
        <w:tc>
          <w:tcPr>
            <w:tcW w:type="dxa" w:w="1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bearbeiter</w:t>
            </w:r>
          </w:p>
        </w:tc>
        <w:tc>
          <w:tcPr>
            <w:tcW w:type="dxa" w:w="1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support</w:t>
            </w:r>
          </w:p>
        </w:tc>
        <w:tc>
          <w:tcPr>
            <w:tcW w:type="dxa" w:w="12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admin</w:t>
            </w:r>
          </w:p>
        </w:tc>
        <w:tc>
          <w:tcPr>
            <w:tcW w:type="dxa" w:w="17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super_admin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User-Portal sehen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Eigene Tickets erstellen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Alle Tickets sehen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Tickets bearbeiten/schließen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Tickets löschen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Interne Notizen sehen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KI-Assistent Chat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Dashboard sehen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Assets verwalten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FIDO-Keys verwalten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Benutzer verwalten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Lifecycle/Onboarding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Einstellungen (Kategorien)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  <w:tr>
        <w:tc>
          <w:tcPr>
            <w:tcW w:type="dxa" w:w="3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System-Seite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❌</w:t>
            </w:r>
          </w:p>
        </w:tc>
        <w:tc>
          <w:tcPr>
            <w:tcW w:type="dxa" w:w="12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  <w:tc>
          <w:tcPr>
            <w:tcW w:type="dxa" w:w="17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✅</w:t>
            </w:r>
          </w:p>
        </w:tc>
      </w:tr>
    </w:tbl>
    <w:p>
      <w:r>
        <w:br w:type="page"/>
      </w:r>
    </w:p>
    <w:p>
      <w:pPr>
        <w:pStyle w:val="Heading1"/>
        <w:pBdr>
          <w:bottom w:val="single" w:color="00A99D" w:sz="8" w:space="6"/>
        </w:pBdr>
        <w:spacing w:after="160" w:before="480"/>
      </w:pPr>
      <w:r>
        <w:t xml:space="preserve">Anhang: Technische Informationen</w:t>
      </w:r>
    </w:p>
    <w:p>
      <w:pPr>
        <w:pStyle w:val="Heading2"/>
        <w:spacing w:after="120" w:before="360"/>
      </w:pPr>
      <w:r>
        <w:t xml:space="preserve">Infrastruktur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dxa" w:w="2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Komponente</w:t>
            </w:r>
          </w:p>
        </w:tc>
        <w:tc>
          <w:tcPr>
            <w:tcW w:type="dxa" w:w="6500"/>
            <w:shd w:fill="00A99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Details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Server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LXC Container auf Proxmox, IP 192.168.0.194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Domain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https://it-nexus.cereda-systems.de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Webserver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nginx (Reverse Proxy + SSL)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Frontend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React 18, Port 8443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Backend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Node.js / Express, Port 5000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Datenbank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SQLite (better-sqlite3)</w:t>
            </w:r>
          </w:p>
        </w:tc>
      </w:tr>
      <w:tr>
        <w:tc>
          <w:tcPr>
            <w:tcW w:type="dxa" w:w="2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Container</w:t>
            </w:r>
          </w:p>
        </w:tc>
        <w:tc>
          <w:tcPr>
            <w:tcW w:type="dxa" w:w="6500"/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Docker Compose (fido-backend + fido-frontend)</w:t>
            </w:r>
          </w:p>
        </w:tc>
      </w:tr>
      <w:tr>
        <w:tc>
          <w:tcPr>
            <w:tcW w:type="dxa" w:w="2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KI-Modell</w:t>
            </w:r>
          </w:p>
        </w:tc>
        <w:tc>
          <w:tcPr>
            <w:tcW w:type="dxa" w:w="6500"/>
            <w:shd w:fill="F5F7FA" w:val="clear"/>
            <w:tcMar>
              <w:top w:type="dxa" w:w="60"/>
              <w:left w:type="dxa" w:w="120"/>
              <w:bottom w:type="dxa" w:w="6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>Anthropic Claude claude-sonnet-4-6</w:t>
            </w:r>
          </w:p>
        </w:tc>
      </w:tr>
    </w:tbl>
    <w:p>
      <w:pPr>
        <w:spacing w:after="40"/>
      </w:pPr>
    </w:p>
    <w:p>
      <w:pPr>
        <w:pStyle w:val="Heading2"/>
        <w:spacing w:after="120" w:before="360"/>
      </w:pPr>
      <w:r>
        <w:t xml:space="preserve">Datensicherung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Die SQLite-Datenbank liegt unter:</w:t>
      </w:r>
    </w:p>
    <w:p>
      <w:pPr>
        <w:shd w:fill="F0FFFE" w:val="clear"/>
        <w:spacing w:after="80"/>
        <w:ind w:left="431"/>
      </w:pPr>
      <w:r>
        <w:rPr>
          <w:rFonts w:ascii="Courier New" w:cs="Courier New" w:eastAsia="Courier New" w:hAnsi="Courier New"/>
          <w:color w:val="007A72"/>
          <w:sz w:val="20"/>
          <w:szCs w:val="20"/>
        </w:rPr>
        <w:t xml:space="preserve">/var/lib/docker/volumes/it-nexus_fido-data/_data/database.sqlite</w:t>
      </w:r>
    </w:p>
    <w:p>
      <w:pPr>
        <w:spacing w:after="40"/>
      </w:pPr>
    </w:p>
    <w:p>
      <w:pPr>
        <w:pStyle w:val="Heading2"/>
        <w:spacing w:after="120" w:before="360"/>
      </w:pPr>
      <w:r>
        <w:t xml:space="preserve">Deploy-Workflow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>Änderungen vom Entwicklungs-Laptop auf den Server deployen:</w:t>
      </w:r>
    </w:p>
    <w:p>
      <w:pPr>
        <w:shd w:fill="F0FFFE" w:val="clear"/>
        <w:spacing w:after="80"/>
        <w:ind w:left="431"/>
      </w:pPr>
      <w:r>
        <w:rPr>
          <w:rFonts w:ascii="Courier New" w:cs="Courier New" w:eastAsia="Courier New" w:hAnsi="Courier New"/>
          <w:color w:val="007A72"/>
          <w:sz w:val="20"/>
          <w:szCs w:val="20"/>
        </w:rPr>
        <w:t xml:space="preserve">tar -czf /tmp/it-nexus-deploy.tar.gz --exclude='*/node_modules' ...</w:t>
      </w:r>
    </w:p>
    <w:p>
      <w:pPr>
        <w:shd w:fill="F0FFFE" w:val="clear"/>
        <w:spacing w:after="80"/>
        <w:ind w:left="431"/>
      </w:pPr>
      <w:r>
        <w:rPr>
          <w:rFonts w:ascii="Courier New" w:cs="Courier New" w:eastAsia="Courier New" w:hAnsi="Courier New"/>
          <w:color w:val="007A72"/>
          <w:sz w:val="20"/>
          <w:szCs w:val="20"/>
        </w:rPr>
        <w:t xml:space="preserve">scp /tmp/it-nexus-deploy.tar.gz root@192.168.0.194:/tmp/</w:t>
      </w:r>
    </w:p>
    <w:p>
      <w:pPr>
        <w:shd w:fill="F0FFFE" w:val="clear"/>
        <w:spacing w:after="80"/>
        <w:ind w:left="431"/>
      </w:pPr>
      <w:r>
        <w:rPr>
          <w:rFonts w:ascii="Courier New" w:cs="Courier New" w:eastAsia="Courier New" w:hAnsi="Courier New"/>
          <w:color w:val="007A72"/>
          <w:sz w:val="20"/>
          <w:szCs w:val="20"/>
        </w:rPr>
        <w:t xml:space="preserve">ssh root@192.168.0.194 "tar -xzf /tmp/... &amp;&amp; bash /opt/it-nexus/deploy.sh"</w:t>
      </w:r>
    </w:p>
    <w:p>
      <w:pPr>
        <w:spacing w:after="40"/>
      </w:pPr>
    </w:p>
    <w:p>
      <w:pPr>
        <w:pBdr>
          <w:left w:val="single" w:color="00A99D" w:sz="18" w:space="8"/>
        </w:pBdr>
        <w:shd w:fill="F5F7FA" w:val="clear"/>
        <w:spacing w:after="120" w:before="80"/>
        <w:ind w:left="288" w:right="288"/>
      </w:pPr>
      <w:r>
        <w:rPr>
          <w:rFonts w:ascii="Calibri" w:cs="Calibri" w:eastAsia="Calibri" w:hAnsi="Calibri"/>
          <w:i/>
          <w:iCs/>
          <w:color w:val="64748B"/>
          <w:sz w:val="20"/>
          <w:szCs w:val="20"/>
        </w:rPr>
        <w:t xml:space="preserve">💡 Bei technischen Problemen wenden Sie sich an den Systemadministrator Simon Grüßing, Cereda Systems GmbH.</w:t>
      </w:r>
    </w:p>
    <w:p>
      <w:pPr>
        <w:spacing w:after="40"/>
      </w:pPr>
    </w:p>
    <w:p>
      <w:pPr>
        <w:spacing w:after="40"/>
      </w:pPr>
    </w:p>
    <w:p>
      <w:pPr>
        <w:jc w:val="center"/>
      </w:pPr>
      <w:r>
        <w:rPr>
          <w:rFonts w:ascii="Calibri" w:cs="Calibri" w:eastAsia="Calibri" w:hAnsi="Calibri"/>
          <w:color w:val="E2E8F0"/>
          <w:sz w:val="18"/>
          <w:szCs w:val="18"/>
        </w:rPr>
        <w:t xml:space="preserve">─────────────────────────────────────────────────────────────</w:t>
      </w:r>
    </w:p>
    <w:p>
      <w:pPr>
        <w:spacing w:before="80"/>
        <w:jc w:val="center"/>
      </w:pPr>
      <w:r>
        <w:rPr>
          <w:rFonts w:ascii="Calibri" w:cs="Calibri" w:eastAsia="Calibri" w:hAnsi="Calibri"/>
          <w:i/>
          <w:iCs/>
          <w:color w:val="64748B"/>
          <w:sz w:val="18"/>
          <w:szCs w:val="18"/>
        </w:rPr>
        <w:t xml:space="preserve">Cereda Systems GmbH  ·  Entwickelt von Simon Grüßing  ·  Version 1.0  ·  März 2026</w:t>
      </w:r>
    </w:p>
    <w:sectPr>
      <w:headerReference w:type="default" r:id="rId7"/>
      <w:footerReference w:type="default" r:id="rId8"/>
      <w:pgSz w:w="11906" w:h="16838" w:orient="portrait"/>
      <w:pgMar w:top="1440" w:right="1727" w:bottom="1440" w:left="172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right"/>
    </w:pPr>
    <w:r>
      <w:rPr>
        <w:rFonts w:ascii="Calibri" w:cs="Calibri" w:eastAsia="Calibri" w:hAnsi="Calibri"/>
        <w:color w:val="64748B"/>
        <w:sz w:val="18"/>
        <w:szCs w:val="18"/>
      </w:rPr>
      <w:t xml:space="preserve">Seite </w:t>
    </w:r>
    <w:r>
      <w:rPr>
        <w:rFonts w:ascii="Calibri" w:cs="Calibri" w:eastAsia="Calibri" w:hAnsi="Calibri"/>
        <w:color w:val="64748B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64748B"/>
        <w:sz w:val="18"/>
        <w:szCs w:val="18"/>
      </w:rPr>
      <w:t xml:space="preserve"> von </w:t>
    </w:r>
    <w:r>
      <w:rPr>
        <w:rFonts w:ascii="Calibri" w:cs="Calibri" w:eastAsia="Calibri" w:hAnsi="Calibri"/>
        <w:color w:val="64748B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>
      <w:rPr>
        <w:rFonts w:ascii="Calibri" w:cs="Calibri" w:eastAsia="Calibri" w:hAnsi="Calibri"/>
        <w:i/>
        <w:iCs/>
        <w:color w:val="64748B"/>
        <w:sz w:val="18"/>
        <w:szCs w:val="18"/>
      </w:rPr>
      <w:t xml:space="preserve">    |    vertraulich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0A99D" w:sz="4" w:space="4"/>
      </w:pBdr>
    </w:pPr>
    <w:r>
      <w:rPr>
        <w:rFonts w:ascii="Calibri" w:cs="Calibri" w:eastAsia="Calibri" w:hAnsi="Calibri"/>
        <w:color w:val="64748B"/>
        <w:sz w:val="18"/>
        <w:szCs w:val="18"/>
      </w:rPr>
      <w:t xml:space="preserve">IT Nexus – Systemdokumentation</w:t>
    </w:r>
    <w:r>
      <w:rPr>
        <w:rFonts w:ascii="Calibri" w:cs="Calibri" w:eastAsia="Calibri" w:hAnsi="Calibri"/>
        <w:i/>
        <w:iCs/>
        <w:color w:val="64748B"/>
        <w:sz w:val="18"/>
        <w:szCs w:val="18"/>
      </w:rPr>
      <w:t xml:space="preserve">    |    Cereda Systems GmbH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200" w:before="480"/>
    </w:pPr>
    <w:rPr>
      <w:rFonts w:ascii="Calibri" w:cs="Calibri" w:eastAsia="Calibri" w:hAnsi="Calibri"/>
      <w:b/>
      <w:bCs/>
      <w:color w:val="00A99D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320"/>
    </w:pPr>
    <w:rPr>
      <w:rFonts w:ascii="Calibri" w:cs="Calibri" w:eastAsia="Calibri" w:hAnsi="Calibri"/>
      <w:b/>
      <w:bCs/>
      <w:color w:val="1A2540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80" w:before="200"/>
    </w:pPr>
    <w:rPr>
      <w:rFonts w:ascii="Calibri" w:cs="Calibri" w:eastAsia="Calibri" w:hAnsi="Calibri"/>
      <w:b/>
      <w:bCs/>
      <w:color w:val="64748B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Nexus – Systemdokumentation</dc:title>
  <dc:creator>Simon Grüßing</dc:creator>
  <dc:description>Ticketsystem Dokumentation – Cereda Systems GmbH</dc:description>
  <cp:lastModifiedBy>Un-named</cp:lastModifiedBy>
  <cp:revision>1</cp:revision>
  <dcterms:created xsi:type="dcterms:W3CDTF">2026-04-02T09:05:40.081Z</dcterms:created>
  <dcterms:modified xsi:type="dcterms:W3CDTF">2026-04-02T09:05:40.085Z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